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39" w:rsidRDefault="00E43D39" w:rsidP="00E43D39">
      <w:pPr>
        <w:pStyle w:val="aa"/>
        <w:widowControl/>
        <w:spacing w:line="235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ЛЕНИНГРАДСКАЯ ОБЛАСТЬ</w:t>
      </w:r>
    </w:p>
    <w:p w:rsidR="00E43D39" w:rsidRDefault="00E43D39" w:rsidP="00E43D39">
      <w:pPr>
        <w:pStyle w:val="aa"/>
        <w:widowControl/>
        <w:spacing w:line="235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43D39" w:rsidRPr="00E9469B" w:rsidRDefault="00E43D39" w:rsidP="00E43D39">
      <w:pPr>
        <w:pStyle w:val="aa"/>
        <w:widowControl/>
        <w:spacing w:line="235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ОБЛАСТНОЙ ЗАКОН</w:t>
      </w:r>
    </w:p>
    <w:p w:rsidR="00E43D39" w:rsidRPr="00E9469B" w:rsidRDefault="00E43D39" w:rsidP="00E43D39">
      <w:pPr>
        <w:pStyle w:val="aa"/>
        <w:widowControl/>
        <w:spacing w:line="23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D39" w:rsidRPr="00E9469B" w:rsidRDefault="00E43D39" w:rsidP="00E43D39">
      <w:pPr>
        <w:pStyle w:val="aa"/>
        <w:widowControl/>
        <w:spacing w:line="23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D39" w:rsidRPr="00E9469B" w:rsidRDefault="00E43D39" w:rsidP="00E43D39">
      <w:pPr>
        <w:pStyle w:val="aa"/>
        <w:widowControl/>
        <w:spacing w:line="23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D39" w:rsidRPr="00E9469B" w:rsidRDefault="00E43D39" w:rsidP="00E43D39">
      <w:pPr>
        <w:pStyle w:val="aa"/>
        <w:widowControl/>
        <w:spacing w:line="23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D39" w:rsidRPr="00E9469B" w:rsidRDefault="00E43D39" w:rsidP="00E43D39">
      <w:pPr>
        <w:pStyle w:val="aa"/>
        <w:widowControl/>
        <w:spacing w:line="23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D39" w:rsidRPr="00E9469B" w:rsidRDefault="00E43D39" w:rsidP="00E43D39">
      <w:pPr>
        <w:pStyle w:val="aa"/>
        <w:widowControl/>
        <w:spacing w:line="23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D39" w:rsidRPr="00E9469B" w:rsidRDefault="00E43D39" w:rsidP="00E43D39">
      <w:pPr>
        <w:pStyle w:val="aa"/>
        <w:widowControl/>
        <w:spacing w:line="23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D39" w:rsidRPr="00E43D39" w:rsidRDefault="00E43D39" w:rsidP="00E43D39">
      <w:pPr>
        <w:spacing w:after="0" w:line="235" w:lineRule="auto"/>
        <w:ind w:left="-142" w:right="424" w:firstLine="0"/>
        <w:jc w:val="center"/>
        <w:rPr>
          <w:b/>
          <w:color w:val="000000"/>
          <w:szCs w:val="27"/>
        </w:rPr>
      </w:pPr>
      <w:r w:rsidRPr="00E43D39">
        <w:rPr>
          <w:b/>
          <w:color w:val="000000"/>
          <w:szCs w:val="27"/>
        </w:rPr>
        <w:t>О внесении изменений в статью 6 областного закона "О режиме государственной поддержки организаций, осуществляющих инвестиционную деятельность на территории Ленинградской области, и внесении изменений в отдельные законодательные акты Ленинградской области" и в статьи 3 и 5 областного закона "О применении на территории Ленинградской области инвестиционного налогового вычета по налогу на прибыль организаций"</w:t>
      </w:r>
    </w:p>
    <w:p w:rsidR="00E43D39" w:rsidRPr="00374DC3" w:rsidRDefault="00E43D39" w:rsidP="00E43D39">
      <w:pPr>
        <w:pStyle w:val="aa"/>
        <w:widowControl/>
        <w:spacing w:line="235" w:lineRule="auto"/>
        <w:ind w:right="566"/>
        <w:jc w:val="both"/>
        <w:rPr>
          <w:rFonts w:ascii="Times New Roman" w:hAnsi="Times New Roman" w:cs="Times New Roman"/>
          <w:color w:val="auto"/>
          <w:sz w:val="16"/>
          <w:szCs w:val="28"/>
        </w:rPr>
      </w:pPr>
    </w:p>
    <w:p w:rsidR="00E43D39" w:rsidRPr="00374DC3" w:rsidRDefault="00E43D39" w:rsidP="00E43D39">
      <w:pPr>
        <w:pStyle w:val="aa"/>
        <w:widowControl/>
        <w:spacing w:line="235" w:lineRule="auto"/>
        <w:ind w:right="566"/>
        <w:jc w:val="both"/>
        <w:rPr>
          <w:rFonts w:ascii="Times New Roman" w:hAnsi="Times New Roman" w:cs="Times New Roman"/>
          <w:color w:val="auto"/>
          <w:sz w:val="16"/>
          <w:szCs w:val="28"/>
        </w:rPr>
      </w:pPr>
    </w:p>
    <w:p w:rsidR="00E43D39" w:rsidRPr="00EC5D0E" w:rsidRDefault="00E43D39" w:rsidP="00E43D39">
      <w:pPr>
        <w:spacing w:line="235" w:lineRule="auto"/>
        <w:ind w:right="566" w:firstLine="0"/>
        <w:jc w:val="center"/>
        <w:rPr>
          <w:szCs w:val="27"/>
        </w:rPr>
      </w:pPr>
      <w:r w:rsidRPr="00EC5D0E">
        <w:rPr>
          <w:szCs w:val="27"/>
        </w:rPr>
        <w:t xml:space="preserve">Принят Законодательным собранием Ленинградской области </w:t>
      </w:r>
      <w:r w:rsidRPr="00EC5D0E">
        <w:rPr>
          <w:szCs w:val="27"/>
        </w:rPr>
        <w:br/>
        <w:t>24 февраля 2021 года</w:t>
      </w:r>
    </w:p>
    <w:p w:rsidR="00E43D39" w:rsidRPr="00EC5D0E" w:rsidRDefault="00E43D39" w:rsidP="00E43D39">
      <w:pPr>
        <w:pStyle w:val="aa"/>
        <w:widowControl/>
        <w:spacing w:line="235" w:lineRule="auto"/>
        <w:jc w:val="both"/>
        <w:rPr>
          <w:rFonts w:ascii="Times New Roman" w:hAnsi="Times New Roman" w:cs="Times New Roman"/>
          <w:color w:val="auto"/>
          <w:sz w:val="22"/>
          <w:szCs w:val="27"/>
        </w:rPr>
      </w:pPr>
    </w:p>
    <w:p w:rsidR="00E43D39" w:rsidRPr="00EC5D0E" w:rsidRDefault="00E43D39" w:rsidP="00E43D39">
      <w:pPr>
        <w:pStyle w:val="aa"/>
        <w:widowControl/>
        <w:spacing w:line="235" w:lineRule="auto"/>
        <w:jc w:val="both"/>
        <w:rPr>
          <w:rFonts w:ascii="Times New Roman" w:hAnsi="Times New Roman" w:cs="Times New Roman"/>
          <w:color w:val="auto"/>
          <w:sz w:val="22"/>
          <w:szCs w:val="27"/>
        </w:rPr>
      </w:pPr>
    </w:p>
    <w:p w:rsidR="00E43D39" w:rsidRPr="00EC5D0E" w:rsidRDefault="00E43D39" w:rsidP="00E43D39">
      <w:pPr>
        <w:pStyle w:val="aa"/>
        <w:widowControl/>
        <w:tabs>
          <w:tab w:val="left" w:pos="709"/>
        </w:tabs>
        <w:spacing w:line="235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7"/>
        </w:rPr>
      </w:pPr>
      <w:r w:rsidRPr="00EC5D0E">
        <w:rPr>
          <w:rFonts w:ascii="Times New Roman" w:hAnsi="Times New Roman" w:cs="Times New Roman"/>
          <w:b/>
          <w:color w:val="auto"/>
          <w:sz w:val="28"/>
          <w:szCs w:val="27"/>
        </w:rPr>
        <w:t>Статья 1</w:t>
      </w:r>
    </w:p>
    <w:p w:rsidR="00E43D39" w:rsidRPr="00EC5D0E" w:rsidRDefault="00E43D39" w:rsidP="00E43D39">
      <w:pPr>
        <w:pStyle w:val="aa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7"/>
        </w:rPr>
      </w:pPr>
    </w:p>
    <w:p w:rsidR="00E43D39" w:rsidRPr="00E43D39" w:rsidRDefault="00E43D39" w:rsidP="00E43D39">
      <w:pPr>
        <w:spacing w:after="0" w:line="235" w:lineRule="auto"/>
        <w:rPr>
          <w:strike/>
          <w:color w:val="000000"/>
          <w:szCs w:val="27"/>
        </w:rPr>
      </w:pPr>
      <w:r w:rsidRPr="00E43D39">
        <w:rPr>
          <w:color w:val="000000"/>
          <w:spacing w:val="-2"/>
          <w:szCs w:val="27"/>
        </w:rPr>
        <w:t>Внести в часть 5 статьи 6 областного закона от 29 декабря 2012 года № 113-оз "О режиме государственной поддержки организаций, осуществляющих</w:t>
      </w:r>
      <w:r w:rsidRPr="00E43D39">
        <w:rPr>
          <w:color w:val="000000"/>
          <w:szCs w:val="27"/>
        </w:rPr>
        <w:t xml:space="preserve"> инвестиционную деятельность на территории Ленинградской области, </w:t>
      </w:r>
      <w:r w:rsidRPr="00E43D39">
        <w:rPr>
          <w:color w:val="000000"/>
          <w:szCs w:val="27"/>
        </w:rPr>
        <w:br/>
        <w:t xml:space="preserve">и внесении изменений в отдельные законодательные акты Ленинградской области" (с последующими изменениями) следующие изменения: </w:t>
      </w:r>
    </w:p>
    <w:p w:rsidR="00E43D39" w:rsidRPr="00E43D39" w:rsidRDefault="00E43D39" w:rsidP="00E43D39">
      <w:pPr>
        <w:spacing w:after="0" w:line="235" w:lineRule="auto"/>
        <w:rPr>
          <w:color w:val="000000"/>
          <w:szCs w:val="27"/>
        </w:rPr>
      </w:pPr>
      <w:r w:rsidRPr="00E43D39">
        <w:rPr>
          <w:color w:val="000000"/>
          <w:szCs w:val="27"/>
        </w:rPr>
        <w:t>1) абзац первый дополнить словами ", за исключением случая, предусмотренного абзацем третьим настоящей части";</w:t>
      </w:r>
    </w:p>
    <w:p w:rsidR="00E43D39" w:rsidRPr="00E43D39" w:rsidRDefault="00E43D39" w:rsidP="00E43D39">
      <w:pPr>
        <w:spacing w:after="0" w:line="235" w:lineRule="auto"/>
        <w:rPr>
          <w:color w:val="000000"/>
          <w:szCs w:val="27"/>
        </w:rPr>
      </w:pPr>
      <w:r w:rsidRPr="00E43D39">
        <w:rPr>
          <w:color w:val="000000"/>
          <w:szCs w:val="27"/>
        </w:rPr>
        <w:t>2) дополнить абзацем следующего содержания:</w:t>
      </w:r>
    </w:p>
    <w:p w:rsidR="00E43D39" w:rsidRPr="00EC5D0E" w:rsidRDefault="00E43D39" w:rsidP="00E43D39">
      <w:pPr>
        <w:autoSpaceDE w:val="0"/>
        <w:autoSpaceDN w:val="0"/>
        <w:adjustRightInd w:val="0"/>
        <w:spacing w:after="0" w:line="235" w:lineRule="auto"/>
        <w:rPr>
          <w:szCs w:val="27"/>
        </w:rPr>
      </w:pPr>
      <w:r w:rsidRPr="00E43D39">
        <w:rPr>
          <w:color w:val="000000"/>
          <w:szCs w:val="27"/>
        </w:rPr>
        <w:t>"</w:t>
      </w:r>
      <w:r w:rsidRPr="00EC5D0E">
        <w:rPr>
          <w:szCs w:val="27"/>
        </w:rPr>
        <w:t xml:space="preserve">Организация утрачивает право на применение налоговых льгот в случае, если общая сумма федеральных и региональных налогов и сборов, подлежащая начислению такой организацией в областной бюджет Ленинградской области </w:t>
      </w:r>
      <w:r>
        <w:rPr>
          <w:szCs w:val="27"/>
        </w:rPr>
        <w:br/>
      </w:r>
      <w:r w:rsidRPr="00EC5D0E">
        <w:rPr>
          <w:szCs w:val="27"/>
        </w:rPr>
        <w:t xml:space="preserve">за 2020 год, составит менее 50 процентов от общей суммы федеральных </w:t>
      </w:r>
      <w:r w:rsidRPr="00EC5D0E">
        <w:rPr>
          <w:szCs w:val="27"/>
        </w:rPr>
        <w:br/>
        <w:t xml:space="preserve">и региональных налогов и сборов, подлежащей уплате (перечислению) организацией и зачисляемой в областной бюджет Ленинградской области </w:t>
      </w:r>
      <w:r w:rsidRPr="00EC5D0E">
        <w:rPr>
          <w:szCs w:val="27"/>
        </w:rPr>
        <w:br/>
        <w:t xml:space="preserve">за первый календарный год применения налоговых льгот, установленных в соответствии с </w:t>
      </w:r>
      <w:hyperlink r:id="rId8" w:history="1">
        <w:r w:rsidRPr="00E43D39">
          <w:rPr>
            <w:color w:val="000000"/>
            <w:szCs w:val="27"/>
          </w:rPr>
          <w:t>частью 1 статьи 3</w:t>
        </w:r>
      </w:hyperlink>
      <w:r w:rsidRPr="00EC5D0E">
        <w:rPr>
          <w:szCs w:val="27"/>
        </w:rPr>
        <w:t xml:space="preserve"> настоящего областного закона.".</w:t>
      </w:r>
    </w:p>
    <w:p w:rsidR="00E43D39" w:rsidRPr="00E43D39" w:rsidRDefault="00E43D39" w:rsidP="00E43D39">
      <w:pPr>
        <w:autoSpaceDE w:val="0"/>
        <w:autoSpaceDN w:val="0"/>
        <w:adjustRightInd w:val="0"/>
        <w:spacing w:after="0" w:line="235" w:lineRule="auto"/>
        <w:rPr>
          <w:color w:val="000000"/>
          <w:sz w:val="22"/>
          <w:szCs w:val="27"/>
        </w:rPr>
      </w:pPr>
    </w:p>
    <w:p w:rsidR="00E43D39" w:rsidRPr="00E43D39" w:rsidRDefault="00E43D39" w:rsidP="00E43D39">
      <w:pPr>
        <w:autoSpaceDE w:val="0"/>
        <w:autoSpaceDN w:val="0"/>
        <w:adjustRightInd w:val="0"/>
        <w:spacing w:after="0" w:line="235" w:lineRule="auto"/>
        <w:rPr>
          <w:b/>
          <w:color w:val="000000"/>
          <w:szCs w:val="27"/>
        </w:rPr>
      </w:pPr>
      <w:r w:rsidRPr="00E43D39">
        <w:rPr>
          <w:b/>
          <w:color w:val="000000"/>
          <w:szCs w:val="27"/>
        </w:rPr>
        <w:t>Статья 2</w:t>
      </w:r>
    </w:p>
    <w:p w:rsidR="00E43D39" w:rsidRPr="00E43D39" w:rsidRDefault="00E43D39" w:rsidP="00E43D39">
      <w:pPr>
        <w:autoSpaceDE w:val="0"/>
        <w:autoSpaceDN w:val="0"/>
        <w:adjustRightInd w:val="0"/>
        <w:spacing w:after="0" w:line="235" w:lineRule="auto"/>
        <w:rPr>
          <w:color w:val="000000"/>
          <w:sz w:val="22"/>
          <w:szCs w:val="27"/>
        </w:rPr>
      </w:pPr>
    </w:p>
    <w:p w:rsidR="00E43D39" w:rsidRPr="00E43D39" w:rsidRDefault="00E43D39" w:rsidP="00E43D39">
      <w:pPr>
        <w:autoSpaceDE w:val="0"/>
        <w:autoSpaceDN w:val="0"/>
        <w:adjustRightInd w:val="0"/>
        <w:spacing w:after="0" w:line="235" w:lineRule="auto"/>
        <w:rPr>
          <w:color w:val="000000"/>
          <w:szCs w:val="27"/>
        </w:rPr>
      </w:pPr>
      <w:r w:rsidRPr="00E43D39">
        <w:rPr>
          <w:color w:val="000000"/>
          <w:szCs w:val="27"/>
        </w:rPr>
        <w:t xml:space="preserve">Внести в областной закон от 6 апреля 2020 года № 36-оз "О применении на территории Ленинградской области инвестиционного налогового вычета по налогу на прибыль организаций" следующие изменения: </w:t>
      </w:r>
    </w:p>
    <w:p w:rsidR="00E43D39" w:rsidRPr="00E43D39" w:rsidRDefault="00E43D39" w:rsidP="00E43D39">
      <w:pPr>
        <w:autoSpaceDE w:val="0"/>
        <w:autoSpaceDN w:val="0"/>
        <w:adjustRightInd w:val="0"/>
        <w:spacing w:after="0" w:line="235" w:lineRule="auto"/>
        <w:rPr>
          <w:color w:val="000000"/>
          <w:szCs w:val="27"/>
        </w:rPr>
      </w:pPr>
      <w:r w:rsidRPr="00E43D39">
        <w:rPr>
          <w:color w:val="000000"/>
          <w:szCs w:val="27"/>
        </w:rPr>
        <w:lastRenderedPageBreak/>
        <w:t>1) в статье 3:</w:t>
      </w:r>
    </w:p>
    <w:p w:rsidR="00E43D39" w:rsidRPr="00E43D39" w:rsidRDefault="00E43D39" w:rsidP="00E43D39">
      <w:pPr>
        <w:autoSpaceDE w:val="0"/>
        <w:autoSpaceDN w:val="0"/>
        <w:adjustRightInd w:val="0"/>
        <w:spacing w:after="0" w:line="235" w:lineRule="auto"/>
        <w:rPr>
          <w:color w:val="000000"/>
          <w:szCs w:val="27"/>
        </w:rPr>
      </w:pPr>
      <w:r w:rsidRPr="00E43D39">
        <w:rPr>
          <w:color w:val="000000"/>
          <w:szCs w:val="27"/>
        </w:rPr>
        <w:t>а) часть 1 изложить в следующей редакции:</w:t>
      </w:r>
    </w:p>
    <w:p w:rsidR="00E43D39" w:rsidRPr="00E43D39" w:rsidRDefault="00E43D39" w:rsidP="00E43D39">
      <w:pPr>
        <w:autoSpaceDE w:val="0"/>
        <w:autoSpaceDN w:val="0"/>
        <w:adjustRightInd w:val="0"/>
        <w:spacing w:after="0" w:line="235" w:lineRule="auto"/>
        <w:rPr>
          <w:color w:val="000000"/>
          <w:szCs w:val="27"/>
        </w:rPr>
      </w:pPr>
      <w:r w:rsidRPr="00E43D39">
        <w:rPr>
          <w:color w:val="000000"/>
          <w:szCs w:val="27"/>
        </w:rPr>
        <w:t>"1. Право на применение инвестиционного налогового вычета предоставляется организациям, осуществляющим следующие виды экономической деятельности в соответствии с Общероссийским классификатором видов экономической деятельности:</w:t>
      </w:r>
    </w:p>
    <w:p w:rsidR="00E43D39" w:rsidRPr="00E43D39" w:rsidRDefault="00E43D39" w:rsidP="00E43D39">
      <w:pPr>
        <w:pStyle w:val="a9"/>
        <w:autoSpaceDE w:val="0"/>
        <w:autoSpaceDN w:val="0"/>
        <w:adjustRightInd w:val="0"/>
        <w:spacing w:after="0" w:line="235" w:lineRule="auto"/>
        <w:ind w:left="0"/>
        <w:rPr>
          <w:color w:val="000000"/>
          <w:szCs w:val="27"/>
        </w:rPr>
      </w:pPr>
      <w:r w:rsidRPr="00E43D39">
        <w:rPr>
          <w:color w:val="000000"/>
          <w:szCs w:val="27"/>
        </w:rPr>
        <w:t>1) 10 "Производство пищевых продуктов";</w:t>
      </w:r>
    </w:p>
    <w:p w:rsidR="00E43D39" w:rsidRPr="00E43D39" w:rsidRDefault="00E43D39" w:rsidP="00E43D39">
      <w:pPr>
        <w:pStyle w:val="a9"/>
        <w:autoSpaceDE w:val="0"/>
        <w:autoSpaceDN w:val="0"/>
        <w:adjustRightInd w:val="0"/>
        <w:spacing w:after="0" w:line="235" w:lineRule="auto"/>
        <w:ind w:left="0"/>
        <w:rPr>
          <w:color w:val="000000"/>
          <w:szCs w:val="27"/>
        </w:rPr>
      </w:pPr>
      <w:r w:rsidRPr="00E43D39">
        <w:rPr>
          <w:color w:val="000000"/>
          <w:szCs w:val="27"/>
        </w:rPr>
        <w:t>2) 11.07 "Производство безалкогольных напитков; производство минеральных вод и прочих питьевых вод в бутылках";</w:t>
      </w:r>
    </w:p>
    <w:p w:rsidR="00E43D39" w:rsidRPr="00E43D39" w:rsidRDefault="00E43D39" w:rsidP="00E43D39">
      <w:pPr>
        <w:pStyle w:val="a9"/>
        <w:autoSpaceDE w:val="0"/>
        <w:autoSpaceDN w:val="0"/>
        <w:adjustRightInd w:val="0"/>
        <w:spacing w:after="0" w:line="235" w:lineRule="auto"/>
        <w:ind w:left="0"/>
        <w:rPr>
          <w:color w:val="000000"/>
          <w:szCs w:val="27"/>
        </w:rPr>
      </w:pPr>
      <w:r w:rsidRPr="00E43D39">
        <w:rPr>
          <w:color w:val="000000"/>
          <w:szCs w:val="27"/>
        </w:rPr>
        <w:t>3) 13 "Производство текстильных изделий";</w:t>
      </w:r>
    </w:p>
    <w:p w:rsidR="00E43D39" w:rsidRPr="00E43D39" w:rsidRDefault="00E43D39" w:rsidP="00E43D39">
      <w:pPr>
        <w:pStyle w:val="a9"/>
        <w:autoSpaceDE w:val="0"/>
        <w:autoSpaceDN w:val="0"/>
        <w:adjustRightInd w:val="0"/>
        <w:spacing w:after="0" w:line="235" w:lineRule="auto"/>
        <w:ind w:left="0"/>
        <w:rPr>
          <w:color w:val="000000"/>
          <w:szCs w:val="27"/>
        </w:rPr>
      </w:pPr>
      <w:r w:rsidRPr="00E43D39">
        <w:rPr>
          <w:color w:val="000000"/>
          <w:szCs w:val="27"/>
        </w:rPr>
        <w:t>4) 14 "Производство одежды";</w:t>
      </w:r>
    </w:p>
    <w:p w:rsidR="00E43D39" w:rsidRPr="00E43D39" w:rsidRDefault="00E43D39" w:rsidP="00E43D39">
      <w:pPr>
        <w:pStyle w:val="a9"/>
        <w:autoSpaceDE w:val="0"/>
        <w:autoSpaceDN w:val="0"/>
        <w:adjustRightInd w:val="0"/>
        <w:spacing w:after="0" w:line="235" w:lineRule="auto"/>
        <w:ind w:left="0"/>
        <w:rPr>
          <w:color w:val="000000"/>
          <w:szCs w:val="27"/>
        </w:rPr>
      </w:pPr>
      <w:r w:rsidRPr="00E43D39">
        <w:rPr>
          <w:color w:val="000000"/>
          <w:szCs w:val="27"/>
        </w:rPr>
        <w:t>5) 15 "Производство кожи и изделий из кожи";</w:t>
      </w:r>
    </w:p>
    <w:p w:rsidR="00E43D39" w:rsidRPr="00E43D39" w:rsidRDefault="00E43D39" w:rsidP="00E43D39">
      <w:pPr>
        <w:pStyle w:val="a9"/>
        <w:autoSpaceDE w:val="0"/>
        <w:autoSpaceDN w:val="0"/>
        <w:adjustRightInd w:val="0"/>
        <w:spacing w:after="0" w:line="235" w:lineRule="auto"/>
        <w:ind w:left="0"/>
        <w:rPr>
          <w:color w:val="000000"/>
          <w:szCs w:val="27"/>
        </w:rPr>
      </w:pPr>
      <w:r w:rsidRPr="00E43D39">
        <w:rPr>
          <w:color w:val="000000"/>
          <w:szCs w:val="27"/>
        </w:rPr>
        <w:t>6) 22.2 "Производство изделий из пластмасс";</w:t>
      </w:r>
    </w:p>
    <w:p w:rsidR="00E43D39" w:rsidRPr="00E43D39" w:rsidRDefault="00E43D39" w:rsidP="00E43D39">
      <w:pPr>
        <w:pStyle w:val="a9"/>
        <w:autoSpaceDE w:val="0"/>
        <w:autoSpaceDN w:val="0"/>
        <w:adjustRightInd w:val="0"/>
        <w:spacing w:after="0" w:line="235" w:lineRule="auto"/>
        <w:ind w:left="0"/>
        <w:rPr>
          <w:color w:val="000000"/>
          <w:szCs w:val="27"/>
        </w:rPr>
      </w:pPr>
      <w:r w:rsidRPr="00E43D39">
        <w:rPr>
          <w:color w:val="000000"/>
          <w:szCs w:val="27"/>
        </w:rPr>
        <w:t>7) 27 "Производство электрического оборудования";</w:t>
      </w:r>
    </w:p>
    <w:p w:rsidR="00E43D39" w:rsidRPr="00E43D39" w:rsidRDefault="00E43D39" w:rsidP="00E43D39">
      <w:pPr>
        <w:pStyle w:val="a9"/>
        <w:autoSpaceDE w:val="0"/>
        <w:autoSpaceDN w:val="0"/>
        <w:adjustRightInd w:val="0"/>
        <w:spacing w:after="0" w:line="235" w:lineRule="auto"/>
        <w:ind w:left="0"/>
        <w:rPr>
          <w:color w:val="000000"/>
          <w:szCs w:val="27"/>
        </w:rPr>
      </w:pPr>
      <w:r w:rsidRPr="00E43D39">
        <w:rPr>
          <w:color w:val="000000"/>
          <w:szCs w:val="27"/>
        </w:rPr>
        <w:t>8) 28 "Производство машин и оборудования, не включенных в другие группировки";</w:t>
      </w:r>
    </w:p>
    <w:p w:rsidR="00E43D39" w:rsidRPr="00E43D39" w:rsidRDefault="00E43D39" w:rsidP="00E43D39">
      <w:pPr>
        <w:pStyle w:val="a9"/>
        <w:autoSpaceDE w:val="0"/>
        <w:autoSpaceDN w:val="0"/>
        <w:adjustRightInd w:val="0"/>
        <w:spacing w:after="0" w:line="235" w:lineRule="auto"/>
        <w:ind w:left="0"/>
        <w:rPr>
          <w:color w:val="000000"/>
          <w:szCs w:val="27"/>
        </w:rPr>
      </w:pPr>
      <w:r w:rsidRPr="00E43D39">
        <w:rPr>
          <w:color w:val="000000"/>
          <w:szCs w:val="27"/>
        </w:rPr>
        <w:t>9) 29.1 "Производство автотранспортных средств";</w:t>
      </w:r>
    </w:p>
    <w:p w:rsidR="00E43D39" w:rsidRPr="00E43D39" w:rsidRDefault="00E43D39" w:rsidP="00E43D39">
      <w:pPr>
        <w:pStyle w:val="a9"/>
        <w:autoSpaceDE w:val="0"/>
        <w:autoSpaceDN w:val="0"/>
        <w:adjustRightInd w:val="0"/>
        <w:spacing w:after="0" w:line="235" w:lineRule="auto"/>
        <w:ind w:left="0"/>
        <w:rPr>
          <w:color w:val="000000"/>
          <w:szCs w:val="27"/>
        </w:rPr>
      </w:pPr>
      <w:r w:rsidRPr="00E43D39">
        <w:rPr>
          <w:color w:val="000000"/>
          <w:szCs w:val="27"/>
        </w:rPr>
        <w:t>10) 32 "Производство прочих готовых изделий";</w:t>
      </w:r>
    </w:p>
    <w:p w:rsidR="00E43D39" w:rsidRPr="00E43D39" w:rsidRDefault="00E43D39" w:rsidP="00E43D39">
      <w:pPr>
        <w:pStyle w:val="a9"/>
        <w:autoSpaceDE w:val="0"/>
        <w:autoSpaceDN w:val="0"/>
        <w:adjustRightInd w:val="0"/>
        <w:spacing w:after="0" w:line="235" w:lineRule="auto"/>
        <w:ind w:left="0"/>
        <w:rPr>
          <w:color w:val="000000"/>
          <w:szCs w:val="27"/>
        </w:rPr>
      </w:pPr>
      <w:r w:rsidRPr="00E43D39">
        <w:rPr>
          <w:color w:val="000000"/>
          <w:szCs w:val="27"/>
        </w:rPr>
        <w:t>11) 38 "Сбор, обработка и утилизация отходов; обработка вторичного сырья" (за исключением видов экономической деятельности, предусмотренных кодами 38.1 "Сбор отходов", 38.11 "Сбор неопасных отходов", 38.12 "Сбор опасных отходов");</w:t>
      </w:r>
    </w:p>
    <w:p w:rsidR="00E43D39" w:rsidRPr="00E43D39" w:rsidRDefault="00E43D39" w:rsidP="00E43D39">
      <w:pPr>
        <w:pStyle w:val="a9"/>
        <w:autoSpaceDE w:val="0"/>
        <w:autoSpaceDN w:val="0"/>
        <w:adjustRightInd w:val="0"/>
        <w:spacing w:after="0" w:line="235" w:lineRule="auto"/>
        <w:ind w:left="0"/>
        <w:rPr>
          <w:color w:val="000000"/>
          <w:szCs w:val="27"/>
        </w:rPr>
      </w:pPr>
      <w:r w:rsidRPr="00E43D39">
        <w:rPr>
          <w:color w:val="000000"/>
          <w:szCs w:val="27"/>
        </w:rPr>
        <w:t>12) 63 "Деятельность в области информационных технологий".";</w:t>
      </w:r>
    </w:p>
    <w:p w:rsidR="00E43D39" w:rsidRPr="00E43D39" w:rsidRDefault="00E43D39" w:rsidP="00E43D39">
      <w:pPr>
        <w:autoSpaceDE w:val="0"/>
        <w:autoSpaceDN w:val="0"/>
        <w:adjustRightInd w:val="0"/>
        <w:spacing w:after="0" w:line="235" w:lineRule="auto"/>
        <w:rPr>
          <w:color w:val="000000"/>
          <w:szCs w:val="27"/>
        </w:rPr>
      </w:pPr>
      <w:r w:rsidRPr="00E43D39">
        <w:rPr>
          <w:color w:val="000000"/>
          <w:szCs w:val="27"/>
        </w:rPr>
        <w:t>б) часть 3 дополнить пунктом 4 следующего содержания:</w:t>
      </w:r>
    </w:p>
    <w:p w:rsidR="00E43D39" w:rsidRPr="00E43D39" w:rsidRDefault="00E43D39" w:rsidP="00E43D39">
      <w:pPr>
        <w:autoSpaceDE w:val="0"/>
        <w:autoSpaceDN w:val="0"/>
        <w:adjustRightInd w:val="0"/>
        <w:spacing w:after="0" w:line="235" w:lineRule="auto"/>
        <w:rPr>
          <w:color w:val="000000"/>
          <w:szCs w:val="27"/>
        </w:rPr>
      </w:pPr>
      <w:r w:rsidRPr="00E43D39">
        <w:rPr>
          <w:color w:val="000000"/>
          <w:szCs w:val="27"/>
        </w:rPr>
        <w:t>"4) </w:t>
      </w:r>
      <w:r w:rsidRPr="00E43D39">
        <w:rPr>
          <w:color w:val="000000"/>
          <w:spacing w:val="-6"/>
          <w:szCs w:val="27"/>
        </w:rPr>
        <w:t>организациями</w:t>
      </w:r>
      <w:r w:rsidRPr="00E43D39">
        <w:rPr>
          <w:color w:val="000000"/>
          <w:spacing w:val="-8"/>
          <w:szCs w:val="27"/>
        </w:rPr>
        <w:t xml:space="preserve"> – </w:t>
      </w:r>
      <w:r w:rsidRPr="00E43D39">
        <w:rPr>
          <w:color w:val="000000"/>
          <w:spacing w:val="-6"/>
          <w:szCs w:val="27"/>
        </w:rPr>
        <w:t>участниками</w:t>
      </w:r>
      <w:r w:rsidRPr="00E43D39">
        <w:rPr>
          <w:color w:val="000000"/>
          <w:spacing w:val="-8"/>
          <w:szCs w:val="27"/>
        </w:rPr>
        <w:t xml:space="preserve"> </w:t>
      </w:r>
      <w:r w:rsidRPr="00E43D39">
        <w:rPr>
          <w:color w:val="000000"/>
          <w:spacing w:val="-6"/>
          <w:szCs w:val="27"/>
        </w:rPr>
        <w:t>промышленного</w:t>
      </w:r>
      <w:r w:rsidRPr="00E43D39">
        <w:rPr>
          <w:color w:val="000000"/>
          <w:spacing w:val="-8"/>
          <w:szCs w:val="27"/>
        </w:rPr>
        <w:t xml:space="preserve"> </w:t>
      </w:r>
      <w:r w:rsidRPr="00E43D39">
        <w:rPr>
          <w:color w:val="000000"/>
          <w:spacing w:val="-6"/>
          <w:szCs w:val="27"/>
        </w:rPr>
        <w:t>кластера</w:t>
      </w:r>
      <w:r w:rsidRPr="00E43D39">
        <w:rPr>
          <w:color w:val="000000"/>
          <w:spacing w:val="-8"/>
          <w:szCs w:val="27"/>
        </w:rPr>
        <w:t xml:space="preserve"> и организациями,</w:t>
      </w:r>
      <w:r w:rsidRPr="00E43D39">
        <w:rPr>
          <w:color w:val="000000"/>
          <w:szCs w:val="27"/>
        </w:rPr>
        <w:t xml:space="preserve"> являющимися правообладателями объектов инфраструктуры промышленного кластера, не являющимися участниками промышленного кластера, включенными специализированной организацией в реестр участников промышленного кластера.";</w:t>
      </w:r>
    </w:p>
    <w:p w:rsidR="00E43D39" w:rsidRPr="00E43D39" w:rsidRDefault="00E43D39" w:rsidP="00E43D39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E43D39">
        <w:rPr>
          <w:rFonts w:ascii="Times New Roman" w:hAnsi="Times New Roman" w:cs="Times New Roman"/>
          <w:color w:val="000000"/>
          <w:sz w:val="28"/>
          <w:szCs w:val="27"/>
        </w:rPr>
        <w:t>2) в части 1 статьи 5 цифры "50" заменить цифрами "90".</w:t>
      </w:r>
    </w:p>
    <w:p w:rsidR="00E43D39" w:rsidRPr="00E43D39" w:rsidRDefault="00E43D39" w:rsidP="00E43D39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Cs w:val="27"/>
        </w:rPr>
      </w:pPr>
    </w:p>
    <w:p w:rsidR="00E43D39" w:rsidRPr="00E43D39" w:rsidRDefault="00E43D39" w:rsidP="00E43D39">
      <w:pPr>
        <w:autoSpaceDE w:val="0"/>
        <w:autoSpaceDN w:val="0"/>
        <w:adjustRightInd w:val="0"/>
        <w:spacing w:after="0" w:line="235" w:lineRule="auto"/>
        <w:outlineLvl w:val="0"/>
        <w:rPr>
          <w:b/>
          <w:bCs/>
          <w:color w:val="000000"/>
          <w:szCs w:val="27"/>
        </w:rPr>
      </w:pPr>
      <w:r w:rsidRPr="00E43D39">
        <w:rPr>
          <w:b/>
          <w:bCs/>
          <w:color w:val="000000"/>
          <w:szCs w:val="27"/>
        </w:rPr>
        <w:t xml:space="preserve">Статья 3 </w:t>
      </w:r>
    </w:p>
    <w:p w:rsidR="00E43D39" w:rsidRPr="00E43D39" w:rsidRDefault="00E43D39" w:rsidP="00E43D39">
      <w:pPr>
        <w:autoSpaceDE w:val="0"/>
        <w:autoSpaceDN w:val="0"/>
        <w:adjustRightInd w:val="0"/>
        <w:spacing w:after="0" w:line="235" w:lineRule="auto"/>
        <w:outlineLvl w:val="0"/>
        <w:rPr>
          <w:bCs/>
          <w:color w:val="000000"/>
          <w:sz w:val="22"/>
          <w:szCs w:val="27"/>
        </w:rPr>
      </w:pPr>
    </w:p>
    <w:p w:rsidR="00E43D39" w:rsidRPr="00E43D39" w:rsidRDefault="00E43D39" w:rsidP="00E43D39">
      <w:pPr>
        <w:autoSpaceDE w:val="0"/>
        <w:autoSpaceDN w:val="0"/>
        <w:adjustRightInd w:val="0"/>
        <w:spacing w:after="0" w:line="235" w:lineRule="auto"/>
        <w:rPr>
          <w:color w:val="000000"/>
          <w:szCs w:val="27"/>
        </w:rPr>
      </w:pPr>
      <w:r w:rsidRPr="00E43D39">
        <w:rPr>
          <w:color w:val="000000"/>
          <w:szCs w:val="27"/>
        </w:rPr>
        <w:t xml:space="preserve">Настоящий областной закон вступает в силу со дня его официального опубликования и распространяется на правоотношения, возникшие с 1 января 2020 года. </w:t>
      </w:r>
    </w:p>
    <w:p w:rsidR="00E43D39" w:rsidRPr="00EC5D0E" w:rsidRDefault="00E43D39" w:rsidP="00E43D39">
      <w:pPr>
        <w:autoSpaceDE w:val="0"/>
        <w:autoSpaceDN w:val="0"/>
        <w:adjustRightInd w:val="0"/>
        <w:spacing w:after="0" w:line="235" w:lineRule="auto"/>
        <w:ind w:firstLine="0"/>
        <w:rPr>
          <w:bCs/>
          <w:szCs w:val="27"/>
        </w:rPr>
      </w:pPr>
    </w:p>
    <w:p w:rsidR="00E43D39" w:rsidRDefault="00E43D39" w:rsidP="00E43D39">
      <w:pPr>
        <w:tabs>
          <w:tab w:val="right" w:pos="9639"/>
        </w:tabs>
        <w:autoSpaceDE w:val="0"/>
        <w:autoSpaceDN w:val="0"/>
        <w:adjustRightInd w:val="0"/>
        <w:spacing w:after="0" w:line="235" w:lineRule="auto"/>
        <w:ind w:firstLine="0"/>
        <w:rPr>
          <w:szCs w:val="27"/>
        </w:rPr>
      </w:pPr>
      <w:r w:rsidRPr="00EC5D0E">
        <w:rPr>
          <w:szCs w:val="27"/>
        </w:rPr>
        <w:t xml:space="preserve">Губернатор </w:t>
      </w:r>
      <w:r w:rsidRPr="00EC5D0E">
        <w:rPr>
          <w:szCs w:val="27"/>
        </w:rPr>
        <w:br/>
        <w:t>Ленинградской области</w:t>
      </w:r>
      <w:r w:rsidRPr="00EC5D0E">
        <w:rPr>
          <w:szCs w:val="27"/>
        </w:rPr>
        <w:tab/>
        <w:t>А. Дрозденко</w:t>
      </w:r>
    </w:p>
    <w:p w:rsidR="00E43D39" w:rsidRDefault="00E43D39" w:rsidP="00E43D39">
      <w:pPr>
        <w:tabs>
          <w:tab w:val="right" w:pos="9639"/>
        </w:tabs>
        <w:autoSpaceDE w:val="0"/>
        <w:autoSpaceDN w:val="0"/>
        <w:adjustRightInd w:val="0"/>
        <w:spacing w:after="0" w:line="235" w:lineRule="auto"/>
        <w:ind w:firstLine="0"/>
        <w:rPr>
          <w:szCs w:val="27"/>
        </w:rPr>
      </w:pPr>
    </w:p>
    <w:p w:rsidR="00E43D39" w:rsidRDefault="00E43D39" w:rsidP="00E43D39">
      <w:pPr>
        <w:tabs>
          <w:tab w:val="right" w:pos="9639"/>
        </w:tabs>
        <w:autoSpaceDE w:val="0"/>
        <w:autoSpaceDN w:val="0"/>
        <w:adjustRightInd w:val="0"/>
        <w:spacing w:after="0" w:line="235" w:lineRule="auto"/>
        <w:ind w:firstLine="0"/>
        <w:rPr>
          <w:szCs w:val="27"/>
        </w:rPr>
      </w:pPr>
    </w:p>
    <w:p w:rsidR="00E43D39" w:rsidRDefault="00E43D39" w:rsidP="00E43D39">
      <w:pPr>
        <w:tabs>
          <w:tab w:val="right" w:pos="9639"/>
        </w:tabs>
        <w:autoSpaceDE w:val="0"/>
        <w:autoSpaceDN w:val="0"/>
        <w:adjustRightInd w:val="0"/>
        <w:spacing w:after="0" w:line="235" w:lineRule="auto"/>
        <w:ind w:firstLine="0"/>
        <w:rPr>
          <w:szCs w:val="27"/>
        </w:rPr>
      </w:pPr>
      <w:r>
        <w:rPr>
          <w:szCs w:val="27"/>
        </w:rPr>
        <w:t>Санкт-Петербург</w:t>
      </w:r>
    </w:p>
    <w:p w:rsidR="00E43D39" w:rsidRDefault="00E43D39" w:rsidP="00E43D39">
      <w:pPr>
        <w:tabs>
          <w:tab w:val="right" w:pos="9639"/>
        </w:tabs>
        <w:autoSpaceDE w:val="0"/>
        <w:autoSpaceDN w:val="0"/>
        <w:adjustRightInd w:val="0"/>
        <w:spacing w:after="0" w:line="235" w:lineRule="auto"/>
        <w:ind w:firstLine="0"/>
        <w:rPr>
          <w:szCs w:val="27"/>
        </w:rPr>
      </w:pPr>
      <w:r>
        <w:rPr>
          <w:szCs w:val="27"/>
        </w:rPr>
        <w:t>15 марта 2021 года</w:t>
      </w:r>
    </w:p>
    <w:p w:rsidR="00E43D39" w:rsidRPr="00374DC3" w:rsidRDefault="00E43D39" w:rsidP="00E43D39">
      <w:pPr>
        <w:tabs>
          <w:tab w:val="right" w:pos="9639"/>
        </w:tabs>
        <w:autoSpaceDE w:val="0"/>
        <w:autoSpaceDN w:val="0"/>
        <w:adjustRightInd w:val="0"/>
        <w:spacing w:after="0" w:line="235" w:lineRule="auto"/>
        <w:ind w:firstLine="0"/>
        <w:rPr>
          <w:sz w:val="27"/>
          <w:szCs w:val="27"/>
        </w:rPr>
      </w:pPr>
      <w:r>
        <w:rPr>
          <w:szCs w:val="27"/>
        </w:rPr>
        <w:t>№ 27-оз</w:t>
      </w:r>
    </w:p>
    <w:p w:rsidR="00E43D39" w:rsidRPr="00EC5D0E" w:rsidRDefault="00E43D39" w:rsidP="00E43D39">
      <w:pPr>
        <w:tabs>
          <w:tab w:val="right" w:pos="9639"/>
        </w:tabs>
        <w:autoSpaceDE w:val="0"/>
        <w:autoSpaceDN w:val="0"/>
        <w:adjustRightInd w:val="0"/>
        <w:spacing w:after="0" w:line="235" w:lineRule="auto"/>
        <w:ind w:firstLine="0"/>
        <w:rPr>
          <w:sz w:val="24"/>
        </w:rPr>
      </w:pPr>
    </w:p>
    <w:p w:rsidR="00D5450C" w:rsidRPr="00E43D39" w:rsidRDefault="00D5450C" w:rsidP="00E43D39"/>
    <w:sectPr w:rsidR="00D5450C" w:rsidRPr="00E43D39" w:rsidSect="00E43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DD" w:rsidRDefault="00656CDD">
      <w:r>
        <w:separator/>
      </w:r>
    </w:p>
  </w:endnote>
  <w:endnote w:type="continuationSeparator" w:id="0">
    <w:p w:rsidR="00656CDD" w:rsidRDefault="0065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DD" w:rsidRDefault="00656CDD">
      <w:r>
        <w:separator/>
      </w:r>
    </w:p>
  </w:footnote>
  <w:footnote w:type="continuationSeparator" w:id="0">
    <w:p w:rsidR="00656CDD" w:rsidRDefault="0065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49A4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b096cdc-9385-4f82-9910-7c2e2363a26f"/>
  </w:docVars>
  <w:rsids>
    <w:rsidRoot w:val="00BD4D1F"/>
    <w:rsid w:val="00257A5E"/>
    <w:rsid w:val="00304B3D"/>
    <w:rsid w:val="003A5E6B"/>
    <w:rsid w:val="004625E5"/>
    <w:rsid w:val="004A0B9A"/>
    <w:rsid w:val="005B7040"/>
    <w:rsid w:val="00656CDD"/>
    <w:rsid w:val="007C10FC"/>
    <w:rsid w:val="009449A4"/>
    <w:rsid w:val="00A814E3"/>
    <w:rsid w:val="00BD4D1F"/>
    <w:rsid w:val="00C21E02"/>
    <w:rsid w:val="00D317FC"/>
    <w:rsid w:val="00D5450C"/>
    <w:rsid w:val="00E43D39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43D39"/>
    <w:pPr>
      <w:spacing w:after="200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spacing w:after="0"/>
      <w:ind w:firstLine="720"/>
    </w:pPr>
    <w:rPr>
      <w:rFonts w:eastAsia="Times New Roman"/>
      <w:szCs w:val="20"/>
      <w:lang w:eastAsia="ru-RU"/>
    </w:rPr>
  </w:style>
  <w:style w:type="paragraph" w:styleId="a6">
    <w:name w:val="footer"/>
    <w:basedOn w:val="a1"/>
    <w:pPr>
      <w:tabs>
        <w:tab w:val="center" w:pos="4153"/>
        <w:tab w:val="right" w:pos="8306"/>
      </w:tabs>
      <w:spacing w:after="0"/>
      <w:ind w:firstLine="0"/>
    </w:pPr>
    <w:rPr>
      <w:rFonts w:eastAsia="Times New Roman"/>
      <w:sz w:val="24"/>
      <w:szCs w:val="20"/>
      <w:lang w:eastAsia="ru-RU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spacing w:after="0"/>
      <w:ind w:left="0" w:firstLine="641"/>
    </w:pPr>
    <w:rPr>
      <w:rFonts w:eastAsia="Times New Roman"/>
      <w:szCs w:val="20"/>
      <w:lang w:eastAsia="ru-RU"/>
    </w:rPr>
  </w:style>
  <w:style w:type="paragraph" w:styleId="30">
    <w:name w:val="List Bullet 3"/>
    <w:basedOn w:val="a1"/>
    <w:autoRedefine/>
    <w:pPr>
      <w:numPr>
        <w:numId w:val="2"/>
      </w:numPr>
      <w:spacing w:after="0"/>
      <w:ind w:left="0" w:firstLine="720"/>
    </w:pPr>
    <w:rPr>
      <w:rFonts w:eastAsia="Times New Roman"/>
      <w:szCs w:val="20"/>
      <w:lang w:eastAsia="ru-RU"/>
    </w:rPr>
  </w:style>
  <w:style w:type="paragraph" w:styleId="a0">
    <w:name w:val="List Bullet"/>
    <w:basedOn w:val="a1"/>
    <w:autoRedefine/>
    <w:pPr>
      <w:numPr>
        <w:numId w:val="4"/>
      </w:numPr>
      <w:spacing w:after="0"/>
      <w:ind w:left="0" w:firstLine="680"/>
    </w:pPr>
    <w:rPr>
      <w:rFonts w:eastAsia="Times New Roman"/>
      <w:szCs w:val="20"/>
      <w:lang w:eastAsia="ru-RU"/>
    </w:rPr>
  </w:style>
  <w:style w:type="paragraph" w:styleId="a">
    <w:name w:val="List Number"/>
    <w:basedOn w:val="a1"/>
    <w:pPr>
      <w:numPr>
        <w:numId w:val="5"/>
      </w:numPr>
      <w:spacing w:after="0"/>
      <w:ind w:left="0" w:firstLine="680"/>
    </w:pPr>
    <w:rPr>
      <w:rFonts w:eastAsia="Times New Roman"/>
      <w:szCs w:val="20"/>
      <w:lang w:eastAsia="ru-RU"/>
    </w:rPr>
  </w:style>
  <w:style w:type="paragraph" w:styleId="2">
    <w:name w:val="List Number 2"/>
    <w:basedOn w:val="a1"/>
    <w:pPr>
      <w:numPr>
        <w:numId w:val="6"/>
      </w:numPr>
      <w:spacing w:after="0"/>
      <w:ind w:left="0" w:firstLine="680"/>
    </w:pPr>
    <w:rPr>
      <w:rFonts w:eastAsia="Times New Roman"/>
      <w:szCs w:val="20"/>
      <w:lang w:eastAsia="ru-RU"/>
    </w:rPr>
  </w:style>
  <w:style w:type="paragraph" w:styleId="3">
    <w:name w:val="List Number 3"/>
    <w:basedOn w:val="a1"/>
    <w:pPr>
      <w:numPr>
        <w:numId w:val="7"/>
      </w:numPr>
      <w:spacing w:after="0"/>
      <w:ind w:left="0" w:firstLine="709"/>
    </w:pPr>
    <w:rPr>
      <w:rFonts w:eastAsia="Times New Roman"/>
      <w:szCs w:val="20"/>
      <w:lang w:eastAsia="ru-RU"/>
    </w:rPr>
  </w:style>
  <w:style w:type="paragraph" w:styleId="4">
    <w:name w:val="List Number 4"/>
    <w:basedOn w:val="a1"/>
    <w:pPr>
      <w:numPr>
        <w:numId w:val="8"/>
      </w:numPr>
      <w:spacing w:after="0"/>
      <w:ind w:left="0" w:firstLine="709"/>
    </w:pPr>
    <w:rPr>
      <w:rFonts w:eastAsia="Times New Roman"/>
      <w:szCs w:val="20"/>
      <w:lang w:eastAsia="ru-RU"/>
    </w:rPr>
  </w:style>
  <w:style w:type="paragraph" w:styleId="a8">
    <w:name w:val="Body Text"/>
    <w:basedOn w:val="a1"/>
    <w:pPr>
      <w:shd w:val="clear" w:color="auto" w:fill="FFFFFF"/>
      <w:spacing w:after="0"/>
      <w:ind w:firstLine="0"/>
    </w:pPr>
    <w:rPr>
      <w:rFonts w:eastAsia="Times New Roman"/>
      <w:b/>
      <w:snapToGrid w:val="0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43D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1"/>
    <w:uiPriority w:val="34"/>
    <w:qFormat/>
    <w:rsid w:val="00E43D39"/>
    <w:pPr>
      <w:ind w:left="720"/>
      <w:contextualSpacing/>
    </w:pPr>
  </w:style>
  <w:style w:type="paragraph" w:styleId="aa">
    <w:name w:val="No Spacing"/>
    <w:uiPriority w:val="1"/>
    <w:qFormat/>
    <w:rsid w:val="00E43D3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43D39"/>
    <w:pPr>
      <w:spacing w:after="200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spacing w:after="0"/>
      <w:ind w:firstLine="720"/>
    </w:pPr>
    <w:rPr>
      <w:rFonts w:eastAsia="Times New Roman"/>
      <w:szCs w:val="20"/>
      <w:lang w:eastAsia="ru-RU"/>
    </w:rPr>
  </w:style>
  <w:style w:type="paragraph" w:styleId="a6">
    <w:name w:val="footer"/>
    <w:basedOn w:val="a1"/>
    <w:pPr>
      <w:tabs>
        <w:tab w:val="center" w:pos="4153"/>
        <w:tab w:val="right" w:pos="8306"/>
      </w:tabs>
      <w:spacing w:after="0"/>
      <w:ind w:firstLine="0"/>
    </w:pPr>
    <w:rPr>
      <w:rFonts w:eastAsia="Times New Roman"/>
      <w:sz w:val="24"/>
      <w:szCs w:val="20"/>
      <w:lang w:eastAsia="ru-RU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spacing w:after="0"/>
      <w:ind w:left="0" w:firstLine="641"/>
    </w:pPr>
    <w:rPr>
      <w:rFonts w:eastAsia="Times New Roman"/>
      <w:szCs w:val="20"/>
      <w:lang w:eastAsia="ru-RU"/>
    </w:rPr>
  </w:style>
  <w:style w:type="paragraph" w:styleId="30">
    <w:name w:val="List Bullet 3"/>
    <w:basedOn w:val="a1"/>
    <w:autoRedefine/>
    <w:pPr>
      <w:numPr>
        <w:numId w:val="2"/>
      </w:numPr>
      <w:spacing w:after="0"/>
      <w:ind w:left="0" w:firstLine="720"/>
    </w:pPr>
    <w:rPr>
      <w:rFonts w:eastAsia="Times New Roman"/>
      <w:szCs w:val="20"/>
      <w:lang w:eastAsia="ru-RU"/>
    </w:rPr>
  </w:style>
  <w:style w:type="paragraph" w:styleId="a0">
    <w:name w:val="List Bullet"/>
    <w:basedOn w:val="a1"/>
    <w:autoRedefine/>
    <w:pPr>
      <w:numPr>
        <w:numId w:val="4"/>
      </w:numPr>
      <w:spacing w:after="0"/>
      <w:ind w:left="0" w:firstLine="680"/>
    </w:pPr>
    <w:rPr>
      <w:rFonts w:eastAsia="Times New Roman"/>
      <w:szCs w:val="20"/>
      <w:lang w:eastAsia="ru-RU"/>
    </w:rPr>
  </w:style>
  <w:style w:type="paragraph" w:styleId="a">
    <w:name w:val="List Number"/>
    <w:basedOn w:val="a1"/>
    <w:pPr>
      <w:numPr>
        <w:numId w:val="5"/>
      </w:numPr>
      <w:spacing w:after="0"/>
      <w:ind w:left="0" w:firstLine="680"/>
    </w:pPr>
    <w:rPr>
      <w:rFonts w:eastAsia="Times New Roman"/>
      <w:szCs w:val="20"/>
      <w:lang w:eastAsia="ru-RU"/>
    </w:rPr>
  </w:style>
  <w:style w:type="paragraph" w:styleId="2">
    <w:name w:val="List Number 2"/>
    <w:basedOn w:val="a1"/>
    <w:pPr>
      <w:numPr>
        <w:numId w:val="6"/>
      </w:numPr>
      <w:spacing w:after="0"/>
      <w:ind w:left="0" w:firstLine="680"/>
    </w:pPr>
    <w:rPr>
      <w:rFonts w:eastAsia="Times New Roman"/>
      <w:szCs w:val="20"/>
      <w:lang w:eastAsia="ru-RU"/>
    </w:rPr>
  </w:style>
  <w:style w:type="paragraph" w:styleId="3">
    <w:name w:val="List Number 3"/>
    <w:basedOn w:val="a1"/>
    <w:pPr>
      <w:numPr>
        <w:numId w:val="7"/>
      </w:numPr>
      <w:spacing w:after="0"/>
      <w:ind w:left="0" w:firstLine="709"/>
    </w:pPr>
    <w:rPr>
      <w:rFonts w:eastAsia="Times New Roman"/>
      <w:szCs w:val="20"/>
      <w:lang w:eastAsia="ru-RU"/>
    </w:rPr>
  </w:style>
  <w:style w:type="paragraph" w:styleId="4">
    <w:name w:val="List Number 4"/>
    <w:basedOn w:val="a1"/>
    <w:pPr>
      <w:numPr>
        <w:numId w:val="8"/>
      </w:numPr>
      <w:spacing w:after="0"/>
      <w:ind w:left="0" w:firstLine="709"/>
    </w:pPr>
    <w:rPr>
      <w:rFonts w:eastAsia="Times New Roman"/>
      <w:szCs w:val="20"/>
      <w:lang w:eastAsia="ru-RU"/>
    </w:rPr>
  </w:style>
  <w:style w:type="paragraph" w:styleId="a8">
    <w:name w:val="Body Text"/>
    <w:basedOn w:val="a1"/>
    <w:pPr>
      <w:shd w:val="clear" w:color="auto" w:fill="FFFFFF"/>
      <w:spacing w:after="0"/>
      <w:ind w:firstLine="0"/>
    </w:pPr>
    <w:rPr>
      <w:rFonts w:eastAsia="Times New Roman"/>
      <w:b/>
      <w:snapToGrid w:val="0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43D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1"/>
    <w:uiPriority w:val="34"/>
    <w:qFormat/>
    <w:rsid w:val="00E43D39"/>
    <w:pPr>
      <w:ind w:left="720"/>
      <w:contextualSpacing/>
    </w:pPr>
  </w:style>
  <w:style w:type="paragraph" w:styleId="aa">
    <w:name w:val="No Spacing"/>
    <w:uiPriority w:val="1"/>
    <w:qFormat/>
    <w:rsid w:val="00E43D3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5D38F39F70ADB1FABB44703160FFC255E0C13CEDB7CD6DC346CCD8CFB8B82F885386B52C1E06431C13CA2A646E9A79CA8C0BEB31C9FBEk0lA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1006dffa-0631-4862-99a0-4fffef62259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1006dffa-0631-4862-99a0-4fffef622595.dot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VERSTKA</cp:lastModifiedBy>
  <cp:revision>2</cp:revision>
  <cp:lastPrinted>2006-01-11T13:29:00Z</cp:lastPrinted>
  <dcterms:created xsi:type="dcterms:W3CDTF">2021-04-02T08:09:00Z</dcterms:created>
  <dcterms:modified xsi:type="dcterms:W3CDTF">2021-04-02T08:09:00Z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cb096cdc-9385-4f82-9910-7c2e2363a26f</vt:lpwstr>
  </property>
</Properties>
</file>